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D5DE7" w14:textId="0BC49E19" w:rsidR="00990F13" w:rsidRPr="00B9356B" w:rsidRDefault="00785A44" w:rsidP="00990F1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72B33CD7" w14:textId="58C79AAB" w:rsidR="00E611C1" w:rsidRDefault="00785A44" w:rsidP="00372077">
      <w:pPr>
        <w:jc w:val="center"/>
        <w:rPr>
          <w:color w:val="000000" w:themeColor="text1"/>
          <w:sz w:val="28"/>
          <w:szCs w:val="28"/>
        </w:rPr>
      </w:pPr>
      <w:r w:rsidRPr="00E611C1">
        <w:rPr>
          <w:bCs/>
          <w:sz w:val="28"/>
          <w:szCs w:val="28"/>
        </w:rPr>
        <w:t xml:space="preserve">К проекту постановления </w:t>
      </w:r>
      <w:r w:rsidR="00E611C1" w:rsidRPr="00E611C1">
        <w:rPr>
          <w:color w:val="000000" w:themeColor="text1"/>
          <w:sz w:val="28"/>
          <w:szCs w:val="28"/>
        </w:rPr>
        <w:t>администрации Углегорского городского округа</w:t>
      </w:r>
      <w:r w:rsidR="00DD4DB1">
        <w:rPr>
          <w:color w:val="000000" w:themeColor="text1"/>
          <w:sz w:val="28"/>
          <w:szCs w:val="28"/>
        </w:rPr>
        <w:t xml:space="preserve"> об утверждении порядка </w:t>
      </w:r>
      <w:r w:rsidR="00372077" w:rsidRPr="00372077">
        <w:rPr>
          <w:color w:val="000000" w:themeColor="text1"/>
          <w:sz w:val="28"/>
          <w:szCs w:val="28"/>
        </w:rPr>
        <w:t>размещения нестационарных торговых объектов на территории Углегорского муниципального округа Сахалинской области</w:t>
      </w:r>
    </w:p>
    <w:p w14:paraId="6A09365A" w14:textId="77777777" w:rsidR="00372077" w:rsidRDefault="00372077" w:rsidP="00372077">
      <w:pPr>
        <w:jc w:val="center"/>
        <w:rPr>
          <w:bCs/>
          <w:sz w:val="28"/>
          <w:szCs w:val="28"/>
        </w:rPr>
      </w:pPr>
    </w:p>
    <w:p w14:paraId="7125DBB0" w14:textId="7F1A3982" w:rsidR="00E611C1" w:rsidRPr="00E611C1" w:rsidRDefault="00E611C1" w:rsidP="00E611C1">
      <w:pPr>
        <w:pStyle w:val="ConsPlusNonformat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</w:t>
      </w:r>
      <w:r w:rsidR="00814BE2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077">
        <w:rPr>
          <w:rFonts w:ascii="Times New Roman" w:hAnsi="Times New Roman" w:cs="Times New Roman"/>
          <w:bCs/>
          <w:sz w:val="28"/>
          <w:szCs w:val="28"/>
        </w:rPr>
        <w:t>декабря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2024</w:t>
      </w:r>
    </w:p>
    <w:p w14:paraId="1BA567E8" w14:textId="77777777" w:rsidR="00990F13" w:rsidRPr="00B9356B" w:rsidRDefault="00990F13" w:rsidP="00DD4DB1">
      <w:pPr>
        <w:pStyle w:val="ConsPlusNonformat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DE5985D" w14:textId="77777777" w:rsidR="00AA2079" w:rsidRDefault="00E611C1" w:rsidP="00AA2079">
      <w:pPr>
        <w:ind w:left="0" w:firstLine="709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П</w:t>
      </w:r>
      <w:r w:rsidRPr="00E611C1">
        <w:rPr>
          <w:bCs/>
          <w:sz w:val="28"/>
          <w:szCs w:val="28"/>
        </w:rPr>
        <w:t xml:space="preserve">роект постановления </w:t>
      </w:r>
      <w:r w:rsidRPr="00E611C1">
        <w:rPr>
          <w:color w:val="000000" w:themeColor="text1"/>
          <w:sz w:val="28"/>
          <w:szCs w:val="28"/>
        </w:rPr>
        <w:t>администрации Углегорского городского округа</w:t>
      </w:r>
      <w:r w:rsidR="00DD4DB1">
        <w:rPr>
          <w:color w:val="000000" w:themeColor="text1"/>
          <w:sz w:val="28"/>
          <w:szCs w:val="28"/>
        </w:rPr>
        <w:t xml:space="preserve"> об утверждении </w:t>
      </w:r>
      <w:r w:rsidR="008425A2">
        <w:rPr>
          <w:color w:val="000000" w:themeColor="text1"/>
          <w:sz w:val="28"/>
          <w:szCs w:val="28"/>
        </w:rPr>
        <w:t xml:space="preserve">порядка </w:t>
      </w:r>
      <w:r w:rsidR="008425A2" w:rsidRPr="00372077">
        <w:rPr>
          <w:color w:val="000000" w:themeColor="text1"/>
          <w:sz w:val="28"/>
          <w:szCs w:val="28"/>
        </w:rPr>
        <w:t>размещения нестационарных торговых объектов на территории Углегорского муниципального округа Сахалинской области</w:t>
      </w:r>
      <w:r w:rsidR="008425A2">
        <w:rPr>
          <w:color w:val="000000" w:themeColor="text1"/>
          <w:sz w:val="28"/>
          <w:szCs w:val="28"/>
        </w:rPr>
        <w:t xml:space="preserve"> </w:t>
      </w:r>
      <w:r w:rsidR="001F76EF">
        <w:rPr>
          <w:color w:val="000000" w:themeColor="text1"/>
          <w:sz w:val="28"/>
          <w:szCs w:val="28"/>
        </w:rPr>
        <w:t>(далее – проект НПА)</w:t>
      </w:r>
      <w:r>
        <w:rPr>
          <w:color w:val="000000" w:themeColor="text1"/>
          <w:sz w:val="28"/>
          <w:szCs w:val="28"/>
        </w:rPr>
        <w:t>,</w:t>
      </w:r>
      <w:r w:rsidR="00FE225A">
        <w:rPr>
          <w:color w:val="000000" w:themeColor="text1"/>
          <w:sz w:val="28"/>
          <w:szCs w:val="28"/>
        </w:rPr>
        <w:t xml:space="preserve"> </w:t>
      </w:r>
      <w:r w:rsidR="00FE225A" w:rsidRPr="00AA2079">
        <w:rPr>
          <w:color w:val="000000" w:themeColor="text1"/>
          <w:sz w:val="28"/>
          <w:szCs w:val="28"/>
        </w:rPr>
        <w:t>разработан</w:t>
      </w:r>
      <w:r w:rsidRPr="00AA2079">
        <w:rPr>
          <w:color w:val="000000" w:themeColor="text1"/>
          <w:sz w:val="28"/>
          <w:szCs w:val="28"/>
        </w:rPr>
        <w:t xml:space="preserve"> в соответствии с</w:t>
      </w:r>
      <w:r w:rsidR="00AA2079">
        <w:rPr>
          <w:color w:val="000000" w:themeColor="text1"/>
          <w:sz w:val="28"/>
          <w:szCs w:val="28"/>
        </w:rPr>
        <w:t>:</w:t>
      </w:r>
    </w:p>
    <w:p w14:paraId="612E59FB" w14:textId="15314F40" w:rsidR="00AA2079" w:rsidRDefault="00AA2079" w:rsidP="00AA2079">
      <w:pPr>
        <w:ind w:left="0" w:firstLine="1129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37356">
        <w:rPr>
          <w:color w:val="000000"/>
          <w:spacing w:val="2"/>
          <w:sz w:val="28"/>
          <w:szCs w:val="28"/>
        </w:rPr>
        <w:t xml:space="preserve">пунктом 15 части 1 статьи 16 </w:t>
      </w:r>
      <w:r w:rsidRPr="00C03920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Pr="00C03920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C03920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</w:p>
    <w:p w14:paraId="4A3EE054" w14:textId="77777777" w:rsidR="00AA2079" w:rsidRDefault="00AA2079" w:rsidP="00AA2079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03920">
        <w:rPr>
          <w:color w:val="000000"/>
          <w:sz w:val="28"/>
          <w:szCs w:val="28"/>
        </w:rPr>
        <w:t xml:space="preserve"> </w:t>
      </w:r>
      <w:hyperlink r:id="rId4" w:history="1">
        <w:r w:rsidRPr="00D54B17">
          <w:rPr>
            <w:rStyle w:val="a3"/>
            <w:color w:val="000000"/>
            <w:spacing w:val="2"/>
            <w:sz w:val="28"/>
            <w:szCs w:val="28"/>
            <w:shd w:val="clear" w:color="auto" w:fill="FFFFFF"/>
          </w:rPr>
          <w:t>статьями 39.33</w:t>
        </w:r>
      </w:hyperlink>
      <w:r w:rsidRPr="00D54B17">
        <w:rPr>
          <w:color w:val="000000"/>
          <w:spacing w:val="2"/>
          <w:sz w:val="28"/>
          <w:szCs w:val="28"/>
          <w:shd w:val="clear" w:color="auto" w:fill="FFFFFF"/>
        </w:rPr>
        <w:t>, </w:t>
      </w:r>
      <w:hyperlink r:id="rId5" w:history="1">
        <w:r w:rsidRPr="00D54B17">
          <w:rPr>
            <w:rStyle w:val="a3"/>
            <w:color w:val="000000"/>
            <w:spacing w:val="2"/>
            <w:sz w:val="28"/>
            <w:szCs w:val="28"/>
            <w:shd w:val="clear" w:color="auto" w:fill="FFFFFF"/>
          </w:rPr>
          <w:t>39.36 Земельного кодекса Российской Федерации</w:t>
        </w:r>
      </w:hyperlink>
      <w:r w:rsidRPr="00C03920">
        <w:rPr>
          <w:color w:val="000000"/>
          <w:spacing w:val="2"/>
          <w:sz w:val="28"/>
          <w:szCs w:val="28"/>
          <w:shd w:val="clear" w:color="auto" w:fill="FFFFFF"/>
        </w:rPr>
        <w:t>,</w:t>
      </w:r>
      <w:r w:rsidRPr="00C03920">
        <w:rPr>
          <w:color w:val="000000"/>
          <w:sz w:val="28"/>
          <w:szCs w:val="28"/>
        </w:rPr>
        <w:t xml:space="preserve"> </w:t>
      </w:r>
    </w:p>
    <w:p w14:paraId="6930D0CD" w14:textId="77777777" w:rsidR="00AA2079" w:rsidRDefault="00AA2079" w:rsidP="00AA2079">
      <w:pPr>
        <w:ind w:left="0" w:firstLine="11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статьёй 10 </w:t>
      </w:r>
      <w:r w:rsidRPr="00C03920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Pr="00C03920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C03920">
        <w:rPr>
          <w:color w:val="000000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Федерации»,</w:t>
      </w:r>
    </w:p>
    <w:p w14:paraId="05A7E163" w14:textId="3E58ADF5" w:rsidR="00E611C1" w:rsidRPr="00AA2079" w:rsidRDefault="00AA2079" w:rsidP="00AA2079">
      <w:pPr>
        <w:ind w:left="0" w:firstLine="11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3920">
        <w:rPr>
          <w:color w:val="000000"/>
          <w:sz w:val="28"/>
          <w:szCs w:val="28"/>
        </w:rPr>
        <w:t xml:space="preserve">Порядком разработки и утверждения схем размещения нестационарных торговых объектов на территории муниципальных образований в Сахалинской области, утвержденным приказом </w:t>
      </w:r>
      <w:r>
        <w:rPr>
          <w:color w:val="000000"/>
          <w:sz w:val="28"/>
          <w:szCs w:val="28"/>
        </w:rPr>
        <w:t>М</w:t>
      </w:r>
      <w:r w:rsidRPr="00C03920">
        <w:rPr>
          <w:color w:val="000000"/>
          <w:sz w:val="28"/>
          <w:szCs w:val="28"/>
        </w:rPr>
        <w:t>инистерства торговли и продовольствия Сахалинской области от 31.03.2016 № 3.37-19-п</w:t>
      </w:r>
      <w:r>
        <w:rPr>
          <w:color w:val="000000"/>
          <w:sz w:val="28"/>
          <w:szCs w:val="28"/>
        </w:rPr>
        <w:t>.</w:t>
      </w:r>
    </w:p>
    <w:p w14:paraId="144A10A7" w14:textId="4AB4D6E9" w:rsidR="001F76EF" w:rsidRDefault="00FE225A" w:rsidP="00AA2079">
      <w:pPr>
        <w:ind w:left="0"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</w:t>
      </w:r>
      <w:r w:rsidR="001F76EF">
        <w:rPr>
          <w:sz w:val="28"/>
          <w:szCs w:val="28"/>
        </w:rPr>
        <w:t>П</w:t>
      </w:r>
      <w:r w:rsidR="001F76EF" w:rsidRPr="00E103E1">
        <w:rPr>
          <w:sz w:val="28"/>
          <w:szCs w:val="28"/>
        </w:rPr>
        <w:t>оложен</w:t>
      </w:r>
      <w:r w:rsidR="001F76EF">
        <w:rPr>
          <w:sz w:val="28"/>
          <w:szCs w:val="28"/>
        </w:rPr>
        <w:t>ием</w:t>
      </w:r>
      <w:r w:rsidR="001F76EF" w:rsidRPr="00E103E1">
        <w:rPr>
          <w:sz w:val="28"/>
          <w:szCs w:val="28"/>
        </w:rPr>
        <w:t xml:space="preserve"> об оценке регулирующего воздействия проектов муниципальных нормативных правовых актов и экспертизе муниципальных нормативных правовых актов Углегорского городского округа</w:t>
      </w:r>
      <w:r w:rsidR="001F76EF">
        <w:rPr>
          <w:sz w:val="28"/>
          <w:szCs w:val="28"/>
        </w:rPr>
        <w:t>, утвержденным постановлением администрации Углегорского городского округа от 15.06.2017 № 477, предусматривается проведение оценки регулирующего воздействия вышеуказанного проекта нормативного правового акта.</w:t>
      </w:r>
    </w:p>
    <w:p w14:paraId="68630B82" w14:textId="55786B67" w:rsidR="001F76EF" w:rsidRDefault="001F76EF" w:rsidP="00AA2079">
      <w:pPr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Процедура публичного обсуждения текста проекта НПА и сводного отчета к нему проводится в период с 1</w:t>
      </w:r>
      <w:r w:rsidR="00814BE2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</w:t>
      </w:r>
      <w:r w:rsidR="00814BE2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по </w:t>
      </w:r>
      <w:r w:rsidR="00814BE2">
        <w:rPr>
          <w:color w:val="000000" w:themeColor="text1"/>
          <w:sz w:val="28"/>
          <w:szCs w:val="28"/>
        </w:rPr>
        <w:t>20</w:t>
      </w:r>
      <w:r w:rsidR="002E3D66">
        <w:rPr>
          <w:color w:val="000000" w:themeColor="text1"/>
          <w:sz w:val="28"/>
          <w:szCs w:val="28"/>
        </w:rPr>
        <w:t xml:space="preserve"> декабря 2024 года (включительно).</w:t>
      </w:r>
    </w:p>
    <w:p w14:paraId="166DA03C" w14:textId="10FCF290" w:rsidR="002E3D66" w:rsidRPr="002E3D66" w:rsidRDefault="002E3D66" w:rsidP="00AA2079">
      <w:pPr>
        <w:ind w:left="0"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ходе проведения указанной процедуры заинтересованные лица могут подать предложения, замечания, включая ответы на вопросы, в отношении текста проекта вышеуказанного нормативного правового акта и сводного отчета к нему в отдел экономического развития администрации Углегорского городского округа по адресу: 694920, г. Углегорск, ул. Победы, 142, каб. 3, либо нарочно по указанному адресу в рабочие дни с 9:00 до 17:00 (перерыв на обед с 13:00 до 14:00), в том числе на электронный адрес </w:t>
      </w:r>
      <w:hyperlink r:id="rId6" w:history="1">
        <w:r w:rsidRPr="00542CAB">
          <w:rPr>
            <w:rStyle w:val="a3"/>
            <w:sz w:val="28"/>
            <w:szCs w:val="28"/>
            <w:shd w:val="clear" w:color="auto" w:fill="FFFFFF"/>
            <w:lang w:val="en-US"/>
          </w:rPr>
          <w:t>d</w:t>
        </w:r>
        <w:r w:rsidRPr="00542CAB">
          <w:rPr>
            <w:rStyle w:val="a3"/>
            <w:sz w:val="28"/>
            <w:szCs w:val="28"/>
            <w:shd w:val="clear" w:color="auto" w:fill="FFFFFF"/>
          </w:rPr>
          <w:t>.</w:t>
        </w:r>
        <w:r w:rsidRPr="00542CAB">
          <w:rPr>
            <w:rStyle w:val="a3"/>
            <w:sz w:val="28"/>
            <w:szCs w:val="28"/>
            <w:shd w:val="clear" w:color="auto" w:fill="FFFFFF"/>
            <w:lang w:val="en-US"/>
          </w:rPr>
          <w:t>medvedeva</w:t>
        </w:r>
        <w:r w:rsidRPr="00542CAB">
          <w:rPr>
            <w:rStyle w:val="a3"/>
            <w:sz w:val="28"/>
            <w:szCs w:val="28"/>
            <w:shd w:val="clear" w:color="auto" w:fill="FFFFFF"/>
          </w:rPr>
          <w:t>@</w:t>
        </w:r>
        <w:r w:rsidRPr="00542CAB">
          <w:rPr>
            <w:rStyle w:val="a3"/>
            <w:sz w:val="28"/>
            <w:szCs w:val="28"/>
            <w:shd w:val="clear" w:color="auto" w:fill="FFFFFF"/>
            <w:lang w:val="en-US"/>
          </w:rPr>
          <w:t>sakhalin</w:t>
        </w:r>
        <w:r w:rsidRPr="00542CAB">
          <w:rPr>
            <w:rStyle w:val="a3"/>
            <w:sz w:val="28"/>
            <w:szCs w:val="28"/>
            <w:shd w:val="clear" w:color="auto" w:fill="FFFFFF"/>
          </w:rPr>
          <w:t>.</w:t>
        </w:r>
        <w:r w:rsidRPr="00542CAB">
          <w:rPr>
            <w:rStyle w:val="a3"/>
            <w:sz w:val="28"/>
            <w:szCs w:val="28"/>
            <w:shd w:val="clear" w:color="auto" w:fill="FFFFFF"/>
            <w:lang w:val="en-US"/>
          </w:rPr>
          <w:t>gov</w:t>
        </w:r>
        <w:r w:rsidRPr="00542CAB">
          <w:rPr>
            <w:rStyle w:val="a3"/>
            <w:sz w:val="28"/>
            <w:szCs w:val="28"/>
            <w:shd w:val="clear" w:color="auto" w:fill="FFFFFF"/>
          </w:rPr>
          <w:t>.</w:t>
        </w:r>
        <w:r w:rsidRPr="00542CAB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  <w:r>
        <w:rPr>
          <w:rStyle w:val="a3"/>
          <w:sz w:val="28"/>
          <w:szCs w:val="28"/>
          <w:shd w:val="clear" w:color="auto" w:fill="FFFFFF"/>
        </w:rPr>
        <w:t>.</w:t>
      </w:r>
    </w:p>
    <w:p w14:paraId="2E8E71C6" w14:textId="77777777" w:rsidR="000B1013" w:rsidRPr="00B9356B" w:rsidRDefault="000B1013" w:rsidP="002E3D66">
      <w:pPr>
        <w:pStyle w:val="ConsPlusNonformat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6245DE2" w14:textId="77777777" w:rsidR="00990F13" w:rsidRPr="00B9356B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7A1386C" w14:textId="77777777" w:rsidR="002E3D66" w:rsidRDefault="002E3D66" w:rsidP="002E3D66">
      <w:pPr>
        <w:pStyle w:val="ConsPlusNonforma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14:paraId="2418B367" w14:textId="77777777" w:rsidR="002E3D66" w:rsidRDefault="002E3D66" w:rsidP="002E3D66">
      <w:pPr>
        <w:pStyle w:val="ConsPlusNonforma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14:paraId="377E1B48" w14:textId="1982FCF1" w:rsidR="00AA780A" w:rsidRPr="00DD4DB1" w:rsidRDefault="002E3D66" w:rsidP="00DD4DB1">
      <w:pPr>
        <w:pStyle w:val="ConsPlusNonforma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Углегорского городского округа</w:t>
      </w:r>
      <w:r w:rsidR="00DD4D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 М. Замешаев</w:t>
      </w:r>
    </w:p>
    <w:sectPr w:rsidR="00AA780A" w:rsidRPr="00DD4DB1" w:rsidSect="00B935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C77"/>
    <w:rsid w:val="00005989"/>
    <w:rsid w:val="000B1013"/>
    <w:rsid w:val="001F76EF"/>
    <w:rsid w:val="00295062"/>
    <w:rsid w:val="002A7548"/>
    <w:rsid w:val="002E3D66"/>
    <w:rsid w:val="003303C8"/>
    <w:rsid w:val="00332D05"/>
    <w:rsid w:val="00354AB1"/>
    <w:rsid w:val="00372077"/>
    <w:rsid w:val="004A0B93"/>
    <w:rsid w:val="004C1F7D"/>
    <w:rsid w:val="004E608D"/>
    <w:rsid w:val="004F30FF"/>
    <w:rsid w:val="00657AF5"/>
    <w:rsid w:val="006F2C99"/>
    <w:rsid w:val="00785A44"/>
    <w:rsid w:val="00786DD8"/>
    <w:rsid w:val="00814BE2"/>
    <w:rsid w:val="00817292"/>
    <w:rsid w:val="008425A2"/>
    <w:rsid w:val="00920F2C"/>
    <w:rsid w:val="00990F13"/>
    <w:rsid w:val="009E4D11"/>
    <w:rsid w:val="009E71E0"/>
    <w:rsid w:val="00A07978"/>
    <w:rsid w:val="00A85B77"/>
    <w:rsid w:val="00AA2079"/>
    <w:rsid w:val="00AA3E35"/>
    <w:rsid w:val="00AA780A"/>
    <w:rsid w:val="00B45C2F"/>
    <w:rsid w:val="00C25BB1"/>
    <w:rsid w:val="00C957DF"/>
    <w:rsid w:val="00CA11F8"/>
    <w:rsid w:val="00D65724"/>
    <w:rsid w:val="00DD4DB1"/>
    <w:rsid w:val="00DE6E3D"/>
    <w:rsid w:val="00E07265"/>
    <w:rsid w:val="00E46FE3"/>
    <w:rsid w:val="00E55CE6"/>
    <w:rsid w:val="00E611C1"/>
    <w:rsid w:val="00E61C77"/>
    <w:rsid w:val="00F055AA"/>
    <w:rsid w:val="00F42A75"/>
    <w:rsid w:val="00F81E60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8920"/>
  <w15:chartTrackingRefBased/>
  <w15:docId w15:val="{9A118D8D-10DC-45BC-AF06-50CAE756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F13"/>
    <w:pPr>
      <w:spacing w:after="0" w:line="240" w:lineRule="auto"/>
      <w:ind w:left="420" w:hanging="4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7978"/>
    <w:pPr>
      <w:widowControl w:val="0"/>
      <w:autoSpaceDE w:val="0"/>
      <w:autoSpaceDN w:val="0"/>
      <w:spacing w:after="0" w:line="240" w:lineRule="auto"/>
      <w:ind w:left="420" w:hanging="42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A07978"/>
    <w:rPr>
      <w:color w:val="0000FF"/>
      <w:u w:val="single"/>
    </w:rPr>
  </w:style>
  <w:style w:type="table" w:styleId="a4">
    <w:name w:val="Table Grid"/>
    <w:basedOn w:val="a1"/>
    <w:uiPriority w:val="39"/>
    <w:rsid w:val="00A0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303C8"/>
    <w:pPr>
      <w:ind w:left="0"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3303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90F13"/>
    <w:pPr>
      <w:widowControl w:val="0"/>
      <w:autoSpaceDE w:val="0"/>
      <w:autoSpaceDN w:val="0"/>
      <w:spacing w:after="0" w:line="240" w:lineRule="auto"/>
      <w:ind w:left="420" w:hanging="420"/>
      <w:jc w:val="both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9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.medvedeva@sakhalin.gov.ru" TargetMode="External"/><Relationship Id="rId5" Type="http://schemas.openxmlformats.org/officeDocument/2006/relationships/hyperlink" Target="http://docs.cntd.ru/document/744100004" TargetMode="External"/><Relationship Id="rId4" Type="http://schemas.openxmlformats.org/officeDocument/2006/relationships/hyperlink" Target="http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User</cp:lastModifiedBy>
  <cp:revision>4</cp:revision>
  <cp:lastPrinted>2024-12-11T00:30:00Z</cp:lastPrinted>
  <dcterms:created xsi:type="dcterms:W3CDTF">2024-12-09T03:19:00Z</dcterms:created>
  <dcterms:modified xsi:type="dcterms:W3CDTF">2024-12-11T00:31:00Z</dcterms:modified>
</cp:coreProperties>
</file>